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F11548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חוזים והתקשרויות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167C53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F11548">
            <w:rPr>
              <w:rStyle w:val="a8"/>
              <w:rFonts w:hint="cs"/>
              <w:color w:val="auto"/>
              <w:sz w:val="26"/>
              <w:rtl/>
            </w:rPr>
            <w:t xml:space="preserve">ב' באב </w:t>
          </w:r>
          <w:proofErr w:type="spellStart"/>
          <w:r w:rsidR="00F11548">
            <w:rPr>
              <w:rStyle w:val="a8"/>
              <w:rFonts w:hint="cs"/>
              <w:color w:val="auto"/>
              <w:sz w:val="26"/>
              <w:rtl/>
            </w:rPr>
            <w:t>התשע"א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F11548">
            <w:rPr>
              <w:rFonts w:hint="cs"/>
              <w:b w:val="0"/>
              <w:bCs w:val="0"/>
              <w:sz w:val="26"/>
              <w:rtl/>
            </w:rPr>
            <w:t>02 באוגוסט 2011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F11548">
            <w:rPr>
              <w:rStyle w:val="a8"/>
              <w:rFonts w:hint="cs"/>
              <w:color w:val="auto"/>
              <w:sz w:val="26"/>
              <w:rtl/>
            </w:rPr>
            <w:t>חת_2258_2011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340E66" w:rsidRDefault="00F63432" w:rsidP="000705A8">
      <w:pPr>
        <w:pStyle w:val="2"/>
        <w:ind w:left="453" w:hanging="426"/>
        <w:jc w:val="left"/>
        <w:rPr>
          <w:rtl/>
        </w:rPr>
      </w:pPr>
      <w:r w:rsidRPr="00223E43">
        <w:rPr>
          <w:rFonts w:hint="cs"/>
          <w:b w:val="0"/>
          <w:bCs w:val="0"/>
          <w:rtl/>
        </w:rPr>
        <w:t>אל:</w:t>
      </w:r>
      <w:r>
        <w:rPr>
          <w:rFonts w:hint="cs"/>
          <w:rtl/>
        </w:rPr>
        <w:t xml:space="preserve">  </w:t>
      </w:r>
      <w:sdt>
        <w:sdtPr>
          <w:rPr>
            <w:b w:val="0"/>
            <w:bCs w:val="0"/>
            <w:rtl/>
          </w:rPr>
          <w:alias w:val="רשימת שמות מלאים נמענים יעדים"/>
          <w:tag w:val="רשימת שמות מלאים נמענים יעדים"/>
          <w:id w:val="111404449"/>
          <w:placeholder>
            <w:docPart w:val="36A03142AFF1450E8E442FE6760C763B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FullNameTO[1]" w:storeItemID="{06F88991-CF04-42F8-A4FC-E21E0C856472}"/>
          <w:text w:multiLine="1"/>
        </w:sdtPr>
        <w:sdtContent>
          <w:r w:rsidR="00F11548">
            <w:rPr>
              <w:rFonts w:hint="cs"/>
              <w:b w:val="0"/>
              <w:bCs w:val="0"/>
              <w:rtl/>
            </w:rPr>
            <w:t>.</w:t>
          </w:r>
        </w:sdtContent>
      </w:sdt>
      <w:r w:rsidR="00340E66">
        <w:rPr>
          <w:rtl/>
        </w:rPr>
        <w:br/>
      </w:r>
    </w:p>
    <w:p w:rsidR="00533FCA" w:rsidRPr="00533FCA" w:rsidRDefault="00712673" w:rsidP="00340E66">
      <w:pPr>
        <w:pStyle w:val="2"/>
        <w:ind w:left="453" w:hanging="426"/>
        <w:jc w:val="left"/>
        <w:rPr>
          <w:rtl/>
        </w:rPr>
      </w:pPr>
      <w:r>
        <w:rPr>
          <w:rFonts w:hint="cs"/>
          <w:rtl/>
        </w:rPr>
        <w:br/>
      </w:r>
    </w:p>
    <w:p w:rsidR="00F42907" w:rsidRDefault="00EA4FBF" w:rsidP="00712673">
      <w:pPr>
        <w:pStyle w:val="2"/>
        <w:ind w:left="594" w:hanging="567"/>
        <w:jc w:val="left"/>
        <w:rPr>
          <w:rtl/>
        </w:rPr>
      </w:pPr>
      <w:r>
        <w:rPr>
          <w:rFonts w:hint="cs"/>
          <w:rtl/>
        </w:rPr>
        <w:tab/>
      </w:r>
    </w:p>
    <w:p w:rsidR="00F42907" w:rsidRDefault="00F42907">
      <w:pPr>
        <w:jc w:val="both"/>
        <w:rPr>
          <w:color w:val="808080"/>
          <w:rtl/>
        </w:rPr>
      </w:pPr>
    </w:p>
    <w:p w:rsidR="00EB319A" w:rsidRDefault="00EB319A">
      <w:pPr>
        <w:jc w:val="both"/>
        <w:rPr>
          <w:color w:val="808080"/>
          <w:rtl/>
        </w:rPr>
      </w:pPr>
    </w:p>
    <w:p w:rsidR="00EB319A" w:rsidRDefault="00EB319A">
      <w:pPr>
        <w:jc w:val="both"/>
        <w:rPr>
          <w:color w:val="808080"/>
          <w:rtl/>
        </w:rPr>
      </w:pPr>
    </w:p>
    <w:p w:rsidR="00EB319A" w:rsidRDefault="00EB319A">
      <w:pPr>
        <w:jc w:val="both"/>
        <w:rPr>
          <w:rtl/>
        </w:rPr>
      </w:pPr>
    </w:p>
    <w:p w:rsidR="00F42907" w:rsidRDefault="00F42907">
      <w:pPr>
        <w:jc w:val="both"/>
        <w:rPr>
          <w:b/>
          <w:bCs/>
          <w:rtl/>
        </w:rPr>
      </w:pPr>
    </w:p>
    <w:p w:rsidR="00F42907" w:rsidRDefault="00F42907" w:rsidP="00F11548">
      <w:pPr>
        <w:jc w:val="center"/>
        <w:rPr>
          <w:b/>
          <w:bCs/>
          <w:u w:val="single"/>
          <w:rtl/>
        </w:rPr>
      </w:pPr>
      <w:r>
        <w:rPr>
          <w:b/>
          <w:bCs/>
          <w:rtl/>
        </w:rPr>
        <w:t>הנדון</w:t>
      </w:r>
      <w:r w:rsidR="00EB319A">
        <w:rPr>
          <w:b/>
          <w:bCs/>
          <w:rtl/>
        </w:rPr>
        <w:t xml:space="preserve">: </w:t>
      </w:r>
      <w:r w:rsidRPr="008675F8">
        <w:rPr>
          <w:b/>
          <w:bCs/>
          <w:rtl/>
        </w:rPr>
        <w:t xml:space="preserve"> </w:t>
      </w:r>
      <w:bookmarkStart w:id="2" w:name="About"/>
      <w:bookmarkEnd w:id="2"/>
      <w:sdt>
        <w:sdtPr>
          <w:rPr>
            <w:b/>
            <w:bCs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F11548" w:rsidRPr="00F11548">
            <w:rPr>
              <w:rFonts w:hint="cs"/>
              <w:b/>
              <w:bCs/>
              <w:rtl/>
            </w:rPr>
            <w:t xml:space="preserve">הבהרה למכרז </w:t>
          </w:r>
          <w:r w:rsidR="00F11548">
            <w:rPr>
              <w:rFonts w:hint="cs"/>
              <w:b/>
              <w:bCs/>
              <w:rtl/>
            </w:rPr>
            <w:t xml:space="preserve"> 13/11 </w:t>
          </w:r>
          <w:r w:rsidR="00F11548" w:rsidRPr="00F11548">
            <w:rPr>
              <w:b/>
              <w:bCs/>
              <w:rtl/>
            </w:rPr>
            <w:t>למתן תמריצים לביצוע סקרים מקיפים לאיתור הפוטנציאל לשימור אנרגיה בעסקים, מפעלים, מוסדות ורשויות מקומיות</w:t>
          </w:r>
          <w:r w:rsidR="00F11548" w:rsidRPr="00F11548">
            <w:rPr>
              <w:rFonts w:hint="cs"/>
              <w:b/>
              <w:bCs/>
              <w:rtl/>
            </w:rPr>
            <w:t xml:space="preserve"> </w:t>
          </w:r>
          <w:r w:rsidR="00F11548">
            <w:rPr>
              <w:rFonts w:hint="cs"/>
              <w:b/>
              <w:bCs/>
              <w:rtl/>
            </w:rPr>
            <w:t xml:space="preserve"> </w:t>
          </w:r>
        </w:sdtContent>
      </w:sdt>
    </w:p>
    <w:p w:rsidR="00F42907" w:rsidRDefault="00F42907">
      <w:pPr>
        <w:jc w:val="both"/>
        <w:rPr>
          <w:rtl/>
        </w:rPr>
      </w:pPr>
    </w:p>
    <w:p w:rsidR="00F11548" w:rsidRDefault="00F11548" w:rsidP="00F11548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וועדת המכרזים של משרד התשתיות הלאומיות מודיעה על שינויים במסמכי המכרז, בהתאם לנוסח החדש שעלה לאתר. על כל המציעים </w:t>
      </w:r>
      <w:r>
        <w:rPr>
          <w:rFonts w:ascii="Arial" w:hAnsi="Arial" w:cs="Arial"/>
          <w:u w:val="single"/>
          <w:rtl/>
        </w:rPr>
        <w:t>להוריד את נוסח המכרז החדש על נספחיו, לקוראו בעיון ולפעול על פיו בלבד</w:t>
      </w:r>
      <w:r>
        <w:rPr>
          <w:rFonts w:ascii="Arial" w:hAnsi="Arial" w:cs="Arial"/>
          <w:rtl/>
        </w:rPr>
        <w:t>.</w:t>
      </w:r>
    </w:p>
    <w:p w:rsidR="00F11548" w:rsidRDefault="00F11548" w:rsidP="00F11548">
      <w:pPr>
        <w:rPr>
          <w:rFonts w:ascii="Arial" w:hAnsi="Arial" w:cs="Arial"/>
          <w:rtl/>
        </w:rPr>
      </w:pPr>
    </w:p>
    <w:p w:rsidR="00F11548" w:rsidRDefault="00F11548" w:rsidP="00F11548">
      <w:pPr>
        <w:rPr>
          <w:rFonts w:ascii="Calibri" w:hAnsi="Calibri" w:cs="Times New Roman"/>
          <w:rtl/>
        </w:rPr>
      </w:pPr>
      <w:r>
        <w:rPr>
          <w:rFonts w:ascii="Arial" w:hAnsi="Arial" w:cs="Arial"/>
          <w:rtl/>
        </w:rPr>
        <w:t>כמו כן, מודיעה וועדת המכרזים כי נפלה שגגה בקביעת המועד האחרון להגשת הצעות במכרז: המועד האחרון להגשת הצעות במכרז הינו יום ה-</w:t>
      </w:r>
      <w:r>
        <w:rPr>
          <w:rFonts w:ascii="Arial" w:hAnsi="Arial" w:cs="Arial"/>
          <w:u w:val="single"/>
          <w:rtl/>
        </w:rPr>
        <w:t>21 לאוגוסט 2011</w:t>
      </w:r>
      <w:r>
        <w:rPr>
          <w:rFonts w:ascii="Arial" w:hAnsi="Arial" w:cs="Arial"/>
          <w:rtl/>
        </w:rPr>
        <w:t xml:space="preserve"> בשעה 12:00 בצהריים, ולא יום ה-20 לאוגוסט (שהינו יום שבת), כפי שפורסם בתחילה.</w:t>
      </w:r>
    </w:p>
    <w:p w:rsidR="00F11548" w:rsidRDefault="00F11548" w:rsidP="00F11548">
      <w:pPr>
        <w:rPr>
          <w:rtl/>
        </w:rPr>
      </w:pPr>
    </w:p>
    <w:p w:rsidR="008675F8" w:rsidRDefault="008675F8">
      <w:pPr>
        <w:jc w:val="both"/>
        <w:rPr>
          <w:rtl/>
        </w:rPr>
      </w:pPr>
    </w:p>
    <w:p w:rsidR="008675F8" w:rsidRDefault="008675F8">
      <w:pPr>
        <w:jc w:val="both"/>
        <w:rPr>
          <w:rtl/>
        </w:rPr>
      </w:pPr>
    </w:p>
    <w:p w:rsidR="00EB319A" w:rsidRDefault="00EB319A" w:rsidP="00EB319A">
      <w:pPr>
        <w:jc w:val="both"/>
      </w:pPr>
    </w:p>
    <w:p w:rsidR="00EB319A" w:rsidRDefault="00EB319A">
      <w:pPr>
        <w:jc w:val="both"/>
        <w:rPr>
          <w:rtl/>
        </w:rPr>
      </w:pP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4507AE" w:rsidRPr="00223E43" w:rsidRDefault="00144716" w:rsidP="00F11548">
      <w:pPr>
        <w:tabs>
          <w:tab w:val="center" w:pos="7796"/>
        </w:tabs>
        <w:jc w:val="both"/>
        <w:rPr>
          <w:b/>
          <w:bCs/>
          <w:rtl/>
        </w:rPr>
      </w:pPr>
      <w:r>
        <w:rPr>
          <w:rFonts w:hint="cs"/>
          <w:rtl/>
        </w:rPr>
        <w:tab/>
      </w:r>
    </w:p>
    <w:p w:rsidR="004507AE" w:rsidRDefault="004507AE" w:rsidP="004507AE">
      <w:pPr>
        <w:bidi w:val="0"/>
      </w:pPr>
    </w:p>
    <w:sectPr w:rsidR="004507AE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2673" w:rsidRDefault="00712673">
      <w:r>
        <w:separator/>
      </w:r>
    </w:p>
  </w:endnote>
  <w:endnote w:type="continuationSeparator" w:id="1">
    <w:p w:rsidR="00712673" w:rsidRDefault="007126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 xml:space="preserve">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204515171B3B4C158C57601D592A52D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F11548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placeholder>
          <w:docPart w:val="19C8EA42BF3D49A2953BCCCC315EC57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F11548">
          <w:rPr>
            <w:rFonts w:hint="cs"/>
            <w:rtl/>
          </w:rPr>
          <w:t>766</w:t>
        </w:r>
      </w:sdtContent>
    </w:sdt>
  </w:p>
  <w:p w:rsidR="00712673" w:rsidRPr="00581672" w:rsidRDefault="00712673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placeholder>
          <w:docPart w:val="4C6A9088B0BE4DE09D4CF1AE7D43E82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F11548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 xml:space="preserve">' יפו 216 ת.ד. </w:t>
    </w:r>
    <w:r w:rsidRPr="000A474B">
      <w:rPr>
        <w:rFonts w:hint="cs"/>
        <w:rtl/>
      </w:rPr>
      <w:t>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placeholder>
          <w:docPart w:val="A7E1470AE2874AB782E21ED862D6A6C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 w:rsidR="00F11548"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placeholder>
          <w:docPart w:val="7E4B4F5CE1C84187BE89359BA4A08626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 w:rsidR="00F11548">
          <w:rPr>
            <w:rFonts w:hint="cs"/>
            <w:rtl/>
          </w:rPr>
          <w:t>766</w:t>
        </w:r>
      </w:sdtContent>
    </w:sdt>
  </w:p>
  <w:p w:rsidR="00712673" w:rsidRPr="00FC5DE0" w:rsidRDefault="00712673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 w:rsidR="006E72C5"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placeholder>
          <w:docPart w:val="16CEF098DBAC476A894805B81D675360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 w:rsidR="00F11548"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2673" w:rsidRDefault="00712673">
      <w:r>
        <w:separator/>
      </w:r>
    </w:p>
  </w:footnote>
  <w:footnote w:type="continuationSeparator" w:id="1">
    <w:p w:rsidR="00712673" w:rsidRDefault="007126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167C53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71267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Pr="00D3749A" w:rsidRDefault="0071267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167C53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167C53" w:rsidRPr="00D3749A">
          <w:rPr>
            <w:b/>
            <w:bCs/>
          </w:rPr>
          <w:fldChar w:fldCharType="separate"/>
        </w:r>
        <w:r w:rsidR="00F11548" w:rsidRPr="00F11548">
          <w:rPr>
            <w:rFonts w:cs="Calibri"/>
            <w:b/>
            <w:bCs/>
            <w:noProof/>
            <w:rtl/>
            <w:lang w:val="he-IL"/>
          </w:rPr>
          <w:t>2</w:t>
        </w:r>
        <w:r w:rsidR="00167C53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712673" w:rsidRPr="008B766D" w:rsidRDefault="0071267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673" w:rsidRDefault="0071267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712673" w:rsidRDefault="00712673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9569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474B"/>
    <w:rsid w:val="000C47C5"/>
    <w:rsid w:val="000F0C8E"/>
    <w:rsid w:val="00131922"/>
    <w:rsid w:val="00144716"/>
    <w:rsid w:val="001617C9"/>
    <w:rsid w:val="00167C53"/>
    <w:rsid w:val="0017733A"/>
    <w:rsid w:val="001858F8"/>
    <w:rsid w:val="001A0FEB"/>
    <w:rsid w:val="001B2F89"/>
    <w:rsid w:val="001E6F0E"/>
    <w:rsid w:val="00222968"/>
    <w:rsid w:val="00223E43"/>
    <w:rsid w:val="0022754A"/>
    <w:rsid w:val="002D3504"/>
    <w:rsid w:val="00311B81"/>
    <w:rsid w:val="00321798"/>
    <w:rsid w:val="00340E66"/>
    <w:rsid w:val="003A30BD"/>
    <w:rsid w:val="003F4EE4"/>
    <w:rsid w:val="004507AE"/>
    <w:rsid w:val="00457790"/>
    <w:rsid w:val="00463F58"/>
    <w:rsid w:val="0047091B"/>
    <w:rsid w:val="004B49E7"/>
    <w:rsid w:val="004B5ED3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24679"/>
    <w:rsid w:val="006426A9"/>
    <w:rsid w:val="006500F2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12FE5"/>
    <w:rsid w:val="00E90583"/>
    <w:rsid w:val="00EA4FBF"/>
    <w:rsid w:val="00EB319A"/>
    <w:rsid w:val="00EC6CEF"/>
    <w:rsid w:val="00ED37B2"/>
    <w:rsid w:val="00F076B3"/>
    <w:rsid w:val="00F11548"/>
    <w:rsid w:val="00F14C94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95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F11548"/>
    <w:pPr>
      <w:ind w:left="720"/>
    </w:pPr>
    <w:rPr>
      <w:rFonts w:eastAsiaTheme="minorHAnsi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485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F0AD2" w:rsidP="004F0AD2">
          <w:pPr>
            <w:pStyle w:val="B47EDD97F6C34F9D85E1B139FD52546E20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4F0AD2" w:rsidP="004F0AD2">
          <w:pPr>
            <w:pStyle w:val="6A77688734C943C08344A3CAA84E8C8520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4F0AD2" w:rsidP="004F0AD2">
          <w:pPr>
            <w:pStyle w:val="6B70435F3C984117A4703A70D2A6FFE120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F0AD2" w:rsidP="004F0AD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36A03142AFF1450E8E442FE6760C763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D45C167-9BEC-4BDF-A19A-CDBE0F1F0471}"/>
      </w:docPartPr>
      <w:docPartBody>
        <w:p w:rsidR="00E70A9A" w:rsidRDefault="004F0AD2" w:rsidP="004F0AD2">
          <w:pPr>
            <w:pStyle w:val="36A03142AFF1450E8E442FE6760C763B20"/>
          </w:pPr>
          <w:r w:rsidRPr="00223E43">
            <w:rPr>
              <w:rStyle w:val="a3"/>
              <w:b w:val="0"/>
              <w:bCs w:val="0"/>
              <w:rtl/>
            </w:rPr>
            <w:t>[רשימת שמות מלאים נמענים יעדים]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4F0AD2" w:rsidP="004F0AD2">
          <w:pPr>
            <w:pStyle w:val="061A991FB54742A08F8A8F774718CE4E6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  <w:docPart>
      <w:docPartPr>
        <w:name w:val="204515171B3B4C158C57601D592A52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0B1FCB-C3AE-4136-9B81-FFA00FD8397F}"/>
      </w:docPartPr>
      <w:docPartBody>
        <w:p w:rsidR="004C2773" w:rsidRDefault="004F0AD2" w:rsidP="004F0AD2">
          <w:pPr>
            <w:pStyle w:val="204515171B3B4C158C57601D592A52D34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19C8EA42BF3D49A2953BCCCC315EC57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33EFB8-7CB7-4CEC-8129-855B20DD0AF2}"/>
      </w:docPartPr>
      <w:docPartBody>
        <w:p w:rsidR="004C2773" w:rsidRDefault="004F0AD2" w:rsidP="004F0AD2">
          <w:pPr>
            <w:pStyle w:val="19C8EA42BF3D49A2953BCCCC315EC5734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4C6A9088B0BE4DE09D4CF1AE7D43E82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4A9E6B-0F5F-4E33-9AF6-1C296518297E}"/>
      </w:docPartPr>
      <w:docPartBody>
        <w:p w:rsidR="004F0AD2" w:rsidRDefault="004F0AD2" w:rsidP="004F0AD2">
          <w:pPr>
            <w:pStyle w:val="4C6A9088B0BE4DE09D4CF1AE7D43E82E1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  <w:docPart>
      <w:docPartPr>
        <w:name w:val="A7E1470AE2874AB782E21ED862D6A6C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8822E1F-A8CB-4490-AD04-37C382CAB494}"/>
      </w:docPartPr>
      <w:docPartBody>
        <w:p w:rsidR="004F0AD2" w:rsidRDefault="004F0AD2" w:rsidP="004F0AD2">
          <w:pPr>
            <w:pStyle w:val="A7E1470AE2874AB782E21ED862D6A6C31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7E4B4F5CE1C84187BE89359BA4A0862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464AF7D-F6D1-4BCD-A7D0-AE423B89BE78}"/>
      </w:docPartPr>
      <w:docPartBody>
        <w:p w:rsidR="004F0AD2" w:rsidRDefault="004F0AD2" w:rsidP="004F0AD2">
          <w:pPr>
            <w:pStyle w:val="7E4B4F5CE1C84187BE89359BA4A086261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16CEF098DBAC476A894805B81D67536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29FC43-A2DD-420F-A725-10DAC07BDF84}"/>
      </w:docPartPr>
      <w:docPartBody>
        <w:p w:rsidR="004F0AD2" w:rsidRDefault="004F0AD2" w:rsidP="004F0AD2">
          <w:pPr>
            <w:pStyle w:val="16CEF098DBAC476A894805B81D6753601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1A23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F0AD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חת_2258_2011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02 באוגוסט 2011</DocumentCreateDateEnglish>
    <DocumentCreateDateHebrew xmlns="8f5b83e0-a1d3-486c-bd07-833a425c74af">ב' באב התשע"א</DocumentCreateDateHebrew>
    <SubjectDocument xmlns="8f5b83e0-a1d3-486c-bd07-833a425c74af">הבהרה למכרז  13/11 למתן תמריצים לביצוע סקרים מקיפים לאיתור הפוטנציאל לשימור אנרגיה בעסקים, מפעלים, מוסדות ורשויות מקומיות  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02/08/2011 10:50;49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2258</CounterString>
    <LastLockUser xmlns="8f5b83e0-a1d3-486c-bd07-833a425c74af" xsi:nil="true"/>
    <LastCheckOutDate xmlns="8f5b83e0-a1d3-486c-bd07-833a425c74af">02/08/2011 10:50;51</LastCheckOutDate>
    <LastCheckOutUser xmlns="8f5b83e0-a1d3-486c-bd07-833a425c74af">יפה אוזנה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חוזים והתקשרויות</DocumentLibraryName>
    <PermissionForUserGroup xmlns="8f5b83e0-a1d3-486c-bd07-833a425c74af" xsi:nil="true"/>
    <FileInternalName xmlns="8f5b83e0-a1d3-486c-bd07-833a425c74af">HT_2258_2011</FileInternalName>
    <FullNameAll xmlns="8f5b83e0-a1d3-486c-bd07-833a425c74af">~~</FullNameAl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14" ma:contentTypeDescription="" ma:contentTypeScope="" ma:versionID="68b70130a54257b6d5331ef635704092">
  <xsd:schema xmlns:xsd="http://www.w3.org/2001/XMLSchema" xmlns:p="http://schemas.microsoft.com/office/2006/metadata/properties" xmlns:ns2="8f5b83e0-a1d3-486c-bd07-833a425c74af" targetNamespace="http://schemas.microsoft.com/office/2006/metadata/properties" ma:root="true" ma:fieldsID="eacf170c048cabdb76fc908b4b5a3588" ns2:_="">
    <xsd:import namespace="8f5b83e0-a1d3-486c-bd07-833a425c74af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74ADDAF5-D2B7-4374-81D5-8C0000A86B8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994804D-1A77-4241-99B1-5AE6380011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724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yozana</cp:lastModifiedBy>
  <cp:revision>2</cp:revision>
  <dcterms:created xsi:type="dcterms:W3CDTF">2011-08-02T07:53:00Z</dcterms:created>
  <dcterms:modified xsi:type="dcterms:W3CDTF">2011-08-02T07:53:00Z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